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1C" w:rsidRDefault="0018631C" w:rsidP="0092049E"/>
    <w:p w:rsidR="009B5C05" w:rsidRDefault="009B5C05" w:rsidP="00222025">
      <w:pPr>
        <w:pStyle w:val="Standardtekst"/>
        <w:rPr>
          <w:sz w:val="22"/>
        </w:rPr>
      </w:pPr>
      <w:r>
        <w:rPr>
          <w:sz w:val="22"/>
        </w:rPr>
        <w:tab/>
      </w:r>
    </w:p>
    <w:p w:rsidR="009B5C05" w:rsidRDefault="009B5C05" w:rsidP="00222025">
      <w:pPr>
        <w:pStyle w:val="Standardtekst"/>
        <w:rPr>
          <w:sz w:val="22"/>
        </w:rPr>
      </w:pPr>
    </w:p>
    <w:p w:rsidR="00A96B7F" w:rsidRDefault="009B5C05" w:rsidP="00222025">
      <w:pPr>
        <w:pStyle w:val="Standardtek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4. juni 2019</w:t>
      </w:r>
    </w:p>
    <w:p w:rsidR="00A96B7F" w:rsidRDefault="00A96B7F" w:rsidP="00222025">
      <w:pPr>
        <w:pStyle w:val="Standardtekst"/>
        <w:rPr>
          <w:sz w:val="22"/>
        </w:rPr>
      </w:pPr>
    </w:p>
    <w:p w:rsidR="007C147C" w:rsidRDefault="004376C5" w:rsidP="004376C5">
      <w:pPr>
        <w:pStyle w:val="Standardtekst"/>
        <w:spacing w:after="0"/>
        <w:rPr>
          <w:b/>
          <w:sz w:val="24"/>
        </w:rPr>
      </w:pPr>
      <w:r>
        <w:rPr>
          <w:b/>
          <w:sz w:val="24"/>
        </w:rPr>
        <w:t>REFERAT AF E</w:t>
      </w:r>
      <w:r w:rsidR="00A96B7F">
        <w:rPr>
          <w:b/>
          <w:sz w:val="24"/>
        </w:rPr>
        <w:t xml:space="preserve">KSTRAORDINÆR </w:t>
      </w:r>
      <w:r w:rsidR="007C147C">
        <w:rPr>
          <w:b/>
          <w:sz w:val="24"/>
        </w:rPr>
        <w:t xml:space="preserve">KREDSGENERALFORSAMLING </w:t>
      </w:r>
    </w:p>
    <w:p w:rsidR="007C147C" w:rsidRDefault="007C147C" w:rsidP="004376C5">
      <w:pPr>
        <w:pStyle w:val="Standardtekst"/>
        <w:spacing w:after="0"/>
        <w:rPr>
          <w:b/>
          <w:sz w:val="24"/>
        </w:rPr>
      </w:pPr>
      <w:r>
        <w:rPr>
          <w:b/>
          <w:sz w:val="24"/>
        </w:rPr>
        <w:t xml:space="preserve">D. </w:t>
      </w:r>
      <w:r w:rsidR="00A96B7F">
        <w:rPr>
          <w:b/>
          <w:sz w:val="24"/>
        </w:rPr>
        <w:t>6. MAJ 2019</w:t>
      </w:r>
      <w:r>
        <w:rPr>
          <w:b/>
          <w:sz w:val="24"/>
        </w:rPr>
        <w:t xml:space="preserve"> kl. 1</w:t>
      </w:r>
      <w:r w:rsidR="00A96B7F">
        <w:rPr>
          <w:b/>
          <w:sz w:val="24"/>
        </w:rPr>
        <w:t>5</w:t>
      </w:r>
      <w:r>
        <w:rPr>
          <w:b/>
          <w:sz w:val="24"/>
        </w:rPr>
        <w:t>.</w:t>
      </w:r>
      <w:r w:rsidR="00A96B7F">
        <w:rPr>
          <w:b/>
          <w:sz w:val="24"/>
        </w:rPr>
        <w:t>3</w:t>
      </w:r>
      <w:r>
        <w:rPr>
          <w:b/>
          <w:sz w:val="24"/>
        </w:rPr>
        <w:t xml:space="preserve">0 </w:t>
      </w:r>
      <w:r w:rsidR="00A96B7F">
        <w:rPr>
          <w:b/>
          <w:sz w:val="24"/>
        </w:rPr>
        <w:t>I</w:t>
      </w:r>
      <w:r w:rsidR="004376C5">
        <w:rPr>
          <w:b/>
          <w:sz w:val="24"/>
        </w:rPr>
        <w:t xml:space="preserve"> </w:t>
      </w:r>
      <w:r w:rsidR="00A96B7F">
        <w:rPr>
          <w:b/>
          <w:sz w:val="24"/>
        </w:rPr>
        <w:t>KL</w:t>
      </w:r>
      <w:r>
        <w:rPr>
          <w:b/>
          <w:sz w:val="24"/>
        </w:rPr>
        <w:t xml:space="preserve">, </w:t>
      </w:r>
      <w:r w:rsidR="00A96B7F">
        <w:rPr>
          <w:b/>
          <w:sz w:val="24"/>
        </w:rPr>
        <w:t>WEIDEKAMPSGADE 10 – 2300 København S</w:t>
      </w:r>
    </w:p>
    <w:p w:rsidR="007C147C" w:rsidRDefault="007C147C" w:rsidP="007C147C">
      <w:pPr>
        <w:pStyle w:val="Standardtekst"/>
        <w:spacing w:after="0"/>
        <w:ind w:left="2268"/>
        <w:rPr>
          <w:sz w:val="22"/>
        </w:rPr>
      </w:pPr>
    </w:p>
    <w:p w:rsidR="009B5C05" w:rsidRDefault="009B5C05" w:rsidP="007C147C">
      <w:pPr>
        <w:pStyle w:val="Standardtekst"/>
        <w:spacing w:after="0"/>
        <w:ind w:left="2268"/>
        <w:rPr>
          <w:sz w:val="22"/>
        </w:rPr>
      </w:pPr>
    </w:p>
    <w:p w:rsidR="007C147C" w:rsidRDefault="007C147C" w:rsidP="004376C5">
      <w:pPr>
        <w:pStyle w:val="Standardtekst"/>
        <w:numPr>
          <w:ilvl w:val="0"/>
          <w:numId w:val="9"/>
        </w:numPr>
        <w:spacing w:after="0"/>
        <w:ind w:left="284" w:hanging="283"/>
        <w:rPr>
          <w:b/>
          <w:sz w:val="22"/>
        </w:rPr>
      </w:pPr>
      <w:r>
        <w:rPr>
          <w:b/>
          <w:sz w:val="22"/>
        </w:rPr>
        <w:t>Valg af dirigent</w:t>
      </w:r>
    </w:p>
    <w:p w:rsidR="004376C5" w:rsidRDefault="004376C5" w:rsidP="004376C5">
      <w:pPr>
        <w:pStyle w:val="Standardtekst"/>
        <w:spacing w:after="0"/>
        <w:rPr>
          <w:bCs/>
          <w:sz w:val="22"/>
        </w:rPr>
      </w:pPr>
      <w:r w:rsidRPr="004376C5">
        <w:rPr>
          <w:bCs/>
          <w:sz w:val="22"/>
        </w:rPr>
        <w:t>Afgående for</w:t>
      </w:r>
      <w:r>
        <w:rPr>
          <w:bCs/>
          <w:sz w:val="22"/>
        </w:rPr>
        <w:t>mand Allan Graversen blev valgt som dirigent, som konstaterede, at formalia vedr. indkaldelsen af den ekstraordinære generalforsamling var overholdt, idet indkaldelsen er udsendt d. 6. maj 2019 og dermed er 2 ugers fristen overholdt. Der var ikke bemærkninger fra de fremmødte.</w:t>
      </w:r>
    </w:p>
    <w:p w:rsidR="004376C5" w:rsidRDefault="004376C5" w:rsidP="004376C5">
      <w:pPr>
        <w:pStyle w:val="Standardtekst"/>
        <w:spacing w:after="0"/>
        <w:rPr>
          <w:bCs/>
          <w:sz w:val="22"/>
        </w:rPr>
      </w:pPr>
    </w:p>
    <w:p w:rsidR="004376C5" w:rsidRPr="004376C5" w:rsidRDefault="004376C5" w:rsidP="004376C5">
      <w:pPr>
        <w:pStyle w:val="Standardtekst"/>
        <w:spacing w:after="0"/>
        <w:rPr>
          <w:bCs/>
          <w:i/>
          <w:iCs/>
          <w:sz w:val="22"/>
        </w:rPr>
      </w:pPr>
      <w:r w:rsidRPr="004376C5">
        <w:rPr>
          <w:bCs/>
          <w:i/>
          <w:iCs/>
          <w:sz w:val="22"/>
        </w:rPr>
        <w:t xml:space="preserve">Følgende havde </w:t>
      </w:r>
      <w:r w:rsidR="009B5C05">
        <w:rPr>
          <w:bCs/>
          <w:i/>
          <w:iCs/>
          <w:sz w:val="22"/>
        </w:rPr>
        <w:t xml:space="preserve">medbragt </w:t>
      </w:r>
      <w:bookmarkStart w:id="0" w:name="_GoBack"/>
      <w:bookmarkEnd w:id="0"/>
      <w:r w:rsidRPr="004376C5">
        <w:rPr>
          <w:bCs/>
          <w:i/>
          <w:iCs/>
          <w:sz w:val="22"/>
        </w:rPr>
        <w:t>fuldmagter:</w:t>
      </w:r>
    </w:p>
    <w:p w:rsidR="004376C5" w:rsidRDefault="004376C5" w:rsidP="004376C5">
      <w:pPr>
        <w:pStyle w:val="Standardtekst"/>
        <w:spacing w:after="0"/>
        <w:rPr>
          <w:bCs/>
          <w:sz w:val="22"/>
        </w:rPr>
      </w:pPr>
      <w:r>
        <w:rPr>
          <w:bCs/>
          <w:sz w:val="22"/>
        </w:rPr>
        <w:t>Annika Rosendal 6 fuldmagter</w:t>
      </w:r>
    </w:p>
    <w:p w:rsidR="004376C5" w:rsidRDefault="004376C5" w:rsidP="004376C5">
      <w:pPr>
        <w:pStyle w:val="Standardtekst"/>
        <w:spacing w:after="0"/>
        <w:rPr>
          <w:bCs/>
          <w:sz w:val="22"/>
        </w:rPr>
      </w:pPr>
      <w:r>
        <w:rPr>
          <w:bCs/>
          <w:sz w:val="22"/>
        </w:rPr>
        <w:t xml:space="preserve">Hanne </w:t>
      </w:r>
      <w:proofErr w:type="spellStart"/>
      <w:r>
        <w:rPr>
          <w:bCs/>
          <w:sz w:val="22"/>
        </w:rPr>
        <w:t>Medom</w:t>
      </w:r>
      <w:proofErr w:type="spellEnd"/>
      <w:r>
        <w:rPr>
          <w:bCs/>
          <w:sz w:val="22"/>
        </w:rPr>
        <w:t xml:space="preserve"> 1 fuldmagt</w:t>
      </w:r>
    </w:p>
    <w:p w:rsidR="004376C5" w:rsidRDefault="004376C5" w:rsidP="004376C5">
      <w:pPr>
        <w:pStyle w:val="Standardtekst"/>
        <w:spacing w:after="0"/>
        <w:rPr>
          <w:bCs/>
          <w:sz w:val="22"/>
        </w:rPr>
      </w:pPr>
      <w:r>
        <w:rPr>
          <w:bCs/>
          <w:sz w:val="22"/>
        </w:rPr>
        <w:t>Marianne Nielsen 2 fuldmagter</w:t>
      </w:r>
    </w:p>
    <w:p w:rsidR="007C147C" w:rsidRDefault="007C147C" w:rsidP="004376C5">
      <w:pPr>
        <w:pStyle w:val="Standardtekst"/>
        <w:spacing w:after="0"/>
        <w:ind w:left="284"/>
        <w:rPr>
          <w:sz w:val="22"/>
        </w:rPr>
      </w:pPr>
    </w:p>
    <w:p w:rsidR="007C147C" w:rsidRDefault="007C147C" w:rsidP="004376C5">
      <w:pPr>
        <w:pStyle w:val="Standardtekst"/>
        <w:numPr>
          <w:ilvl w:val="0"/>
          <w:numId w:val="9"/>
        </w:numPr>
        <w:spacing w:after="0"/>
        <w:ind w:left="284" w:hanging="283"/>
        <w:rPr>
          <w:b/>
          <w:sz w:val="22"/>
        </w:rPr>
      </w:pPr>
      <w:r>
        <w:rPr>
          <w:b/>
          <w:sz w:val="22"/>
        </w:rPr>
        <w:t xml:space="preserve">Valg af </w:t>
      </w:r>
      <w:r w:rsidR="00A96B7F">
        <w:rPr>
          <w:b/>
          <w:sz w:val="22"/>
        </w:rPr>
        <w:t>ny tillidsrepræsentant fra 1. juli 2019</w:t>
      </w:r>
    </w:p>
    <w:p w:rsidR="00D94C0A" w:rsidRDefault="004376C5" w:rsidP="004376C5">
      <w:pPr>
        <w:pStyle w:val="Standardtekst"/>
        <w:spacing w:after="0"/>
        <w:rPr>
          <w:sz w:val="22"/>
        </w:rPr>
      </w:pPr>
      <w:r>
        <w:rPr>
          <w:sz w:val="22"/>
        </w:rPr>
        <w:t xml:space="preserve">Dirigenten spurgte de fremmødte om der var en kandidat. Konsulent Frederik </w:t>
      </w:r>
      <w:proofErr w:type="spellStart"/>
      <w:r>
        <w:rPr>
          <w:sz w:val="22"/>
        </w:rPr>
        <w:t>Gaffron</w:t>
      </w:r>
      <w:proofErr w:type="spellEnd"/>
      <w:r>
        <w:rPr>
          <w:sz w:val="22"/>
        </w:rPr>
        <w:t xml:space="preserve">, IT ønskede at stille op. </w:t>
      </w:r>
    </w:p>
    <w:p w:rsidR="004376C5" w:rsidRPr="00A96B7F" w:rsidRDefault="004376C5" w:rsidP="004376C5">
      <w:pPr>
        <w:pStyle w:val="Standardtekst"/>
        <w:spacing w:after="0"/>
        <w:rPr>
          <w:sz w:val="22"/>
        </w:rPr>
      </w:pPr>
      <w:r>
        <w:rPr>
          <w:sz w:val="22"/>
        </w:rPr>
        <w:t xml:space="preserve">Frederik </w:t>
      </w:r>
      <w:proofErr w:type="spellStart"/>
      <w:r>
        <w:rPr>
          <w:sz w:val="22"/>
        </w:rPr>
        <w:t>Gaffron</w:t>
      </w:r>
      <w:proofErr w:type="spellEnd"/>
      <w:r>
        <w:rPr>
          <w:sz w:val="22"/>
        </w:rPr>
        <w:t xml:space="preserve"> blev valgt </w:t>
      </w:r>
      <w:r w:rsidR="009B5C05">
        <w:rPr>
          <w:sz w:val="22"/>
        </w:rPr>
        <w:t>enstemmigt.</w:t>
      </w:r>
    </w:p>
    <w:p w:rsidR="00894C46" w:rsidRDefault="00894C46" w:rsidP="004376C5">
      <w:pPr>
        <w:pStyle w:val="Standardtekst"/>
        <w:spacing w:after="0"/>
        <w:ind w:left="284"/>
        <w:rPr>
          <w:sz w:val="22"/>
        </w:rPr>
      </w:pPr>
    </w:p>
    <w:p w:rsidR="00C2157C" w:rsidRDefault="00C2157C" w:rsidP="004376C5">
      <w:pPr>
        <w:pStyle w:val="Standardtekst"/>
        <w:numPr>
          <w:ilvl w:val="0"/>
          <w:numId w:val="1"/>
        </w:numPr>
        <w:spacing w:after="0"/>
        <w:ind w:left="284" w:hanging="283"/>
        <w:rPr>
          <w:b/>
          <w:sz w:val="22"/>
        </w:rPr>
      </w:pPr>
      <w:r>
        <w:rPr>
          <w:b/>
          <w:sz w:val="22"/>
        </w:rPr>
        <w:t>Valg af ny kredsformand i KL og KOMBIT fra 1. juli 2019</w:t>
      </w:r>
    </w:p>
    <w:p w:rsidR="00C2157C" w:rsidRPr="00C2157C" w:rsidRDefault="009B5C05" w:rsidP="009B5C05">
      <w:pPr>
        <w:pStyle w:val="Standardtekst"/>
        <w:spacing w:after="0"/>
        <w:rPr>
          <w:sz w:val="22"/>
        </w:rPr>
      </w:pPr>
      <w:r>
        <w:rPr>
          <w:sz w:val="22"/>
        </w:rPr>
        <w:t>Fra TR-k</w:t>
      </w:r>
      <w:r w:rsidR="00C2157C">
        <w:rPr>
          <w:sz w:val="22"/>
        </w:rPr>
        <w:t xml:space="preserve">redsen </w:t>
      </w:r>
      <w:r>
        <w:rPr>
          <w:sz w:val="22"/>
        </w:rPr>
        <w:t xml:space="preserve">var </w:t>
      </w:r>
      <w:r w:rsidR="00C2157C">
        <w:rPr>
          <w:sz w:val="22"/>
        </w:rPr>
        <w:t>foreslå</w:t>
      </w:r>
      <w:r>
        <w:rPr>
          <w:sz w:val="22"/>
        </w:rPr>
        <w:t xml:space="preserve">et </w:t>
      </w:r>
      <w:r w:rsidR="00C2157C">
        <w:rPr>
          <w:sz w:val="22"/>
        </w:rPr>
        <w:t>Annika Rosendal</w:t>
      </w:r>
      <w:r>
        <w:rPr>
          <w:sz w:val="22"/>
        </w:rPr>
        <w:t>. Annika Rosendal blev valgt enstemmigt.</w:t>
      </w:r>
    </w:p>
    <w:p w:rsidR="00C2157C" w:rsidRDefault="00C2157C" w:rsidP="004376C5">
      <w:pPr>
        <w:pStyle w:val="Standardtekst"/>
        <w:spacing w:after="0"/>
        <w:ind w:left="284"/>
        <w:rPr>
          <w:b/>
          <w:sz w:val="22"/>
        </w:rPr>
      </w:pPr>
    </w:p>
    <w:p w:rsidR="00162FF2" w:rsidRPr="00C2157C" w:rsidRDefault="00162FF2" w:rsidP="004376C5">
      <w:pPr>
        <w:pStyle w:val="Standardtekst"/>
        <w:numPr>
          <w:ilvl w:val="0"/>
          <w:numId w:val="1"/>
        </w:numPr>
        <w:spacing w:after="0"/>
        <w:ind w:left="284" w:hanging="283"/>
        <w:rPr>
          <w:b/>
          <w:sz w:val="22"/>
        </w:rPr>
      </w:pPr>
      <w:r w:rsidRPr="00C2157C">
        <w:rPr>
          <w:b/>
          <w:sz w:val="22"/>
        </w:rPr>
        <w:t>Eventuelt</w:t>
      </w:r>
    </w:p>
    <w:p w:rsidR="009B5C05" w:rsidRDefault="009B5C05" w:rsidP="00162FF2">
      <w:pPr>
        <w:pStyle w:val="Standardtekst"/>
        <w:spacing w:after="0"/>
        <w:rPr>
          <w:sz w:val="22"/>
        </w:rPr>
      </w:pPr>
      <w:r>
        <w:rPr>
          <w:sz w:val="22"/>
        </w:rPr>
        <w:t xml:space="preserve">Allan Graversen orienterede om, at TR-kredsen inden for en kort periode sammen med AC’s </w:t>
      </w:r>
      <w:proofErr w:type="spellStart"/>
      <w:r>
        <w:rPr>
          <w:sz w:val="22"/>
        </w:rPr>
        <w:t>TR’ere</w:t>
      </w:r>
      <w:proofErr w:type="spellEnd"/>
      <w:r>
        <w:rPr>
          <w:sz w:val="22"/>
        </w:rPr>
        <w:t xml:space="preserve"> og HR skal til at se på proceduren for lønforhandlingerne og engangsvederlag i 2019. I vil høre nærmere herom, formentlig efter sommerferien. </w:t>
      </w:r>
    </w:p>
    <w:p w:rsidR="009B5C05" w:rsidRDefault="009B5C05" w:rsidP="00162FF2">
      <w:pPr>
        <w:pStyle w:val="Standardtekst"/>
        <w:spacing w:after="0"/>
        <w:rPr>
          <w:sz w:val="22"/>
        </w:rPr>
      </w:pPr>
    </w:p>
    <w:p w:rsidR="00162FF2" w:rsidRDefault="009B5C05" w:rsidP="00162FF2">
      <w:pPr>
        <w:pStyle w:val="Standardtekst"/>
        <w:spacing w:after="0"/>
        <w:rPr>
          <w:sz w:val="22"/>
        </w:rPr>
      </w:pPr>
      <w:r>
        <w:rPr>
          <w:sz w:val="22"/>
        </w:rPr>
        <w:t>Der skal bl.a. ses på en klar adskillelse mellem løn og engangsvederlag, beløbenes størrelse og tidsplanen for forhandlingerne.</w:t>
      </w:r>
    </w:p>
    <w:p w:rsidR="009B5C05" w:rsidRDefault="009B5C05" w:rsidP="00162FF2">
      <w:pPr>
        <w:pStyle w:val="Standardtekst"/>
        <w:spacing w:after="0"/>
        <w:rPr>
          <w:sz w:val="22"/>
        </w:rPr>
      </w:pPr>
    </w:p>
    <w:p w:rsidR="0030508B" w:rsidRDefault="0030508B" w:rsidP="00162FF2">
      <w:pPr>
        <w:pStyle w:val="Standardtekst"/>
        <w:spacing w:after="0"/>
        <w:rPr>
          <w:sz w:val="22"/>
        </w:rPr>
      </w:pPr>
    </w:p>
    <w:p w:rsidR="00C2157C" w:rsidRDefault="00C2157C" w:rsidP="00162FF2">
      <w:pPr>
        <w:pStyle w:val="Standardtekst"/>
        <w:spacing w:after="0"/>
        <w:rPr>
          <w:sz w:val="22"/>
        </w:rPr>
      </w:pPr>
    </w:p>
    <w:p w:rsidR="009B5C05" w:rsidRDefault="009B5C05" w:rsidP="00B3014E">
      <w:pPr>
        <w:pStyle w:val="Standardtekst"/>
        <w:spacing w:after="0"/>
        <w:rPr>
          <w:sz w:val="22"/>
        </w:rPr>
      </w:pPr>
      <w:r>
        <w:rPr>
          <w:sz w:val="22"/>
        </w:rPr>
        <w:t xml:space="preserve">Annika Rosendal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Allan Graversen</w:t>
      </w:r>
    </w:p>
    <w:p w:rsidR="0030508B" w:rsidRDefault="009B5C05" w:rsidP="00B3014E">
      <w:pPr>
        <w:pStyle w:val="Standardtekst"/>
        <w:spacing w:after="0"/>
        <w:rPr>
          <w:sz w:val="22"/>
        </w:rPr>
      </w:pPr>
      <w:r>
        <w:rPr>
          <w:sz w:val="22"/>
        </w:rPr>
        <w:t>Nyvalgt kredsformand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Dirigent</w:t>
      </w:r>
    </w:p>
    <w:sectPr w:rsidR="0030508B" w:rsidSect="0092049E">
      <w:headerReference w:type="default" r:id="rId7"/>
      <w:footerReference w:type="default" r:id="rId8"/>
      <w:pgSz w:w="12240" w:h="15840"/>
      <w:pgMar w:top="1440" w:right="1440" w:bottom="1440" w:left="1440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A16" w:rsidRDefault="007D1A16" w:rsidP="001820CB">
      <w:pPr>
        <w:spacing w:after="0" w:line="240" w:lineRule="auto"/>
      </w:pPr>
      <w:r>
        <w:separator/>
      </w:r>
    </w:p>
  </w:endnote>
  <w:endnote w:type="continuationSeparator" w:id="0">
    <w:p w:rsidR="007D1A16" w:rsidRDefault="007D1A16" w:rsidP="00182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0CB" w:rsidRDefault="0092049E" w:rsidP="0092049E">
    <w:pPr>
      <w:pStyle w:val="Standardtekst"/>
      <w:tabs>
        <w:tab w:val="clear" w:pos="0"/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10432"/>
        <w:tab w:val="left" w:pos="117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F1F3A30" wp14:editId="1C08236C">
              <wp:simplePos x="0" y="0"/>
              <wp:positionH relativeFrom="page">
                <wp:align>right</wp:align>
              </wp:positionH>
              <wp:positionV relativeFrom="paragraph">
                <wp:posOffset>-410210</wp:posOffset>
              </wp:positionV>
              <wp:extent cx="7924800" cy="885825"/>
              <wp:effectExtent l="0" t="0" r="19050" b="28575"/>
              <wp:wrapNone/>
              <wp:docPr id="10" name="Rektangel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885825"/>
                      </a:xfrm>
                      <a:prstGeom prst="rect">
                        <a:avLst/>
                      </a:prstGeom>
                      <a:solidFill>
                        <a:srgbClr val="008BBA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2049E" w:rsidRDefault="0092049E" w:rsidP="0092049E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8"/>
                            </w:rPr>
                          </w:pPr>
                        </w:p>
                        <w:p w:rsidR="0092049E" w:rsidRPr="0092049E" w:rsidRDefault="0092049E" w:rsidP="0092049E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92049E">
                            <w:rPr>
                              <w:rFonts w:ascii="Arial" w:hAnsi="Arial"/>
                              <w:b/>
                              <w:color w:val="FFFFFF" w:themeColor="background1"/>
                              <w:sz w:val="18"/>
                            </w:rPr>
                            <w:t xml:space="preserve">PF - Weidekampsgade 10 - 2300 København S - Tlf. 33 70 32 20 </w:t>
                          </w:r>
                          <w:hyperlink r:id="rId1" w:history="1">
                            <w:r w:rsidRPr="0092049E">
                              <w:rPr>
                                <w:rStyle w:val="Hyperlink"/>
                                <w:rFonts w:ascii="Arial" w:hAnsi="Arial"/>
                                <w:b/>
                                <w:color w:val="FFFFFF" w:themeColor="background1"/>
                                <w:sz w:val="18"/>
                              </w:rPr>
                              <w:t>www.pfpersonaleforeningen.dk</w:t>
                            </w:r>
                          </w:hyperlink>
                        </w:p>
                        <w:p w:rsidR="0092049E" w:rsidRPr="0092049E" w:rsidRDefault="0092049E" w:rsidP="0092049E">
                          <w:pPr>
                            <w:pStyle w:val="Standardtekst"/>
                            <w:tabs>
                              <w:tab w:val="clear" w:pos="0"/>
                              <w:tab w:val="left" w:pos="1304"/>
                              <w:tab w:val="left" w:pos="2608"/>
                              <w:tab w:val="left" w:pos="3912"/>
                              <w:tab w:val="left" w:pos="5216"/>
                              <w:tab w:val="left" w:pos="6520"/>
                              <w:tab w:val="left" w:pos="7824"/>
                              <w:tab w:val="left" w:pos="9128"/>
                              <w:tab w:val="left" w:pos="10432"/>
                              <w:tab w:val="left" w:pos="11736"/>
                            </w:tabs>
                            <w:jc w:val="center"/>
                            <w:rPr>
                              <w:rFonts w:ascii="Arial" w:hAnsi="Arial"/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92049E">
                            <w:rPr>
                              <w:rFonts w:ascii="Arial" w:hAnsi="Arial"/>
                              <w:b/>
                              <w:color w:val="FFFFFF" w:themeColor="background1"/>
                              <w:sz w:val="18"/>
                            </w:rPr>
                            <w:t>CVR nr. 14 53 63 96 – Bank: Lån og Spar Bank – Reg.nr. 0400 Konto 4017765588</w:t>
                          </w:r>
                        </w:p>
                        <w:p w:rsidR="0092049E" w:rsidRPr="0092049E" w:rsidRDefault="0092049E" w:rsidP="0092049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1F3A30" id="Rektangel 10" o:spid="_x0000_s1027" style="position:absolute;left:0;text-align:left;margin-left:572.8pt;margin-top:-32.3pt;width:624pt;height:69.75pt;z-index:251658239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" fillcolor="#008bba" strokecolor="#1f4d78 [1604]" strokeweight="1pt">
              <v:textbox>
                <w:txbxContent>
                  <w:p w:rsidR="0092049E" w:rsidRDefault="0092049E" w:rsidP="0092049E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8"/>
                      </w:rPr>
                    </w:pPr>
                  </w:p>
                  <w:p w:rsidR="0092049E" w:rsidRPr="0092049E" w:rsidRDefault="0092049E" w:rsidP="0092049E">
                    <w:pPr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8"/>
                      </w:rPr>
                    </w:pPr>
                    <w:r w:rsidRPr="0092049E">
                      <w:rPr>
                        <w:rFonts w:ascii="Arial" w:hAnsi="Arial"/>
                        <w:b/>
                        <w:color w:val="FFFFFF" w:themeColor="background1"/>
                        <w:sz w:val="18"/>
                      </w:rPr>
                      <w:t xml:space="preserve">PF - Weidekampsgade 10 - 2300 København S - Tlf. 33 70 32 20 </w:t>
                    </w:r>
                    <w:hyperlink r:id="rId2" w:history="1">
                      <w:r w:rsidRPr="0092049E">
                        <w:rPr>
                          <w:rStyle w:val="Hyperlink"/>
                          <w:rFonts w:ascii="Arial" w:hAnsi="Arial"/>
                          <w:b/>
                          <w:color w:val="FFFFFF" w:themeColor="background1"/>
                          <w:sz w:val="18"/>
                        </w:rPr>
                        <w:t>www.pfpersonaleforeningen.dk</w:t>
                      </w:r>
                    </w:hyperlink>
                  </w:p>
                  <w:p w:rsidR="0092049E" w:rsidRPr="0092049E" w:rsidRDefault="0092049E" w:rsidP="0092049E">
                    <w:pPr>
                      <w:pStyle w:val="Standardtekst"/>
                      <w:tabs>
                        <w:tab w:val="clear" w:pos="0"/>
                        <w:tab w:val="left" w:pos="1304"/>
                        <w:tab w:val="left" w:pos="2608"/>
                        <w:tab w:val="left" w:pos="3912"/>
                        <w:tab w:val="left" w:pos="5216"/>
                        <w:tab w:val="left" w:pos="6520"/>
                        <w:tab w:val="left" w:pos="7824"/>
                        <w:tab w:val="left" w:pos="9128"/>
                        <w:tab w:val="left" w:pos="10432"/>
                        <w:tab w:val="left" w:pos="11736"/>
                      </w:tabs>
                      <w:jc w:val="center"/>
                      <w:rPr>
                        <w:rFonts w:ascii="Arial" w:hAnsi="Arial"/>
                        <w:b/>
                        <w:color w:val="FFFFFF" w:themeColor="background1"/>
                        <w:sz w:val="18"/>
                      </w:rPr>
                    </w:pPr>
                    <w:r w:rsidRPr="0092049E">
                      <w:rPr>
                        <w:rFonts w:ascii="Arial" w:hAnsi="Arial"/>
                        <w:b/>
                        <w:color w:val="FFFFFF" w:themeColor="background1"/>
                        <w:sz w:val="18"/>
                      </w:rPr>
                      <w:t>CVR nr. 14 53 63 96 – Bank: Lån og Spar Bank – Reg.nr. 0400 Konto 4017765588</w:t>
                    </w:r>
                  </w:p>
                  <w:p w:rsidR="0092049E" w:rsidRPr="0092049E" w:rsidRDefault="0092049E" w:rsidP="0092049E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A16" w:rsidRDefault="007D1A16" w:rsidP="001820CB">
      <w:pPr>
        <w:spacing w:after="0" w:line="240" w:lineRule="auto"/>
      </w:pPr>
      <w:r>
        <w:separator/>
      </w:r>
    </w:p>
  </w:footnote>
  <w:footnote w:type="continuationSeparator" w:id="0">
    <w:p w:rsidR="007D1A16" w:rsidRDefault="007D1A16" w:rsidP="00182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0CB" w:rsidRDefault="002B6ABD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B13FE4" wp14:editId="48ECE019">
              <wp:simplePos x="0" y="0"/>
              <wp:positionH relativeFrom="margin">
                <wp:posOffset>-1000125</wp:posOffset>
              </wp:positionH>
              <wp:positionV relativeFrom="paragraph">
                <wp:posOffset>0</wp:posOffset>
              </wp:positionV>
              <wp:extent cx="7924800" cy="990600"/>
              <wp:effectExtent l="0" t="0" r="19050" b="28575"/>
              <wp:wrapNone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24800" cy="990600"/>
                      </a:xfrm>
                      <a:prstGeom prst="rect">
                        <a:avLst/>
                      </a:prstGeom>
                      <a:solidFill>
                        <a:srgbClr val="008BBA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92049E" w:rsidRDefault="0092049E" w:rsidP="0092049E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0000"/>
                              <w:sz w:val="20"/>
                            </w:rPr>
                          </w:pPr>
                        </w:p>
                        <w:p w:rsidR="0092049E" w:rsidRPr="002B6ABD" w:rsidRDefault="002B6ABD" w:rsidP="0092049E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FF0000"/>
                              <w:sz w:val="20"/>
                            </w:rPr>
                          </w:pPr>
                          <w:r w:rsidRPr="002B6ABD">
                            <w:rPr>
                              <w:rFonts w:ascii="Arial" w:hAnsi="Arial"/>
                              <w:b/>
                              <w:color w:val="FF0000"/>
                              <w:sz w:val="20"/>
                            </w:rPr>
                            <w:t xml:space="preserve">    </w:t>
                          </w:r>
                        </w:p>
                        <w:p w:rsidR="0092049E" w:rsidRPr="0092049E" w:rsidRDefault="002B6ABD" w:rsidP="002B6ABD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 xml:space="preserve">         </w:t>
                          </w:r>
                          <w:r w:rsidR="0092049E" w:rsidRPr="0092049E">
                            <w:rPr>
                              <w:rFonts w:ascii="Arial" w:hAnsi="Arial"/>
                              <w:b/>
                              <w:color w:val="FFFFFF" w:themeColor="background1"/>
                              <w:sz w:val="20"/>
                            </w:rPr>
                            <w:t>FAGLIGT FORBUND FOR MEDLEMMER I BDO, KL, KOMBIT OG PATIENTERSTATNINGEN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B13FE4" id="Rektangel 1" o:spid="_x0000_s1026" style="position:absolute;margin-left:-78.75pt;margin-top:0;width:624pt;height:78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" fillcolor="#008bba" strokecolor="#1f4d78 [1604]" strokeweight="1pt">
              <v:textbox>
                <w:txbxContent>
                  <w:p w:rsidR="0092049E" w:rsidRDefault="0092049E" w:rsidP="0092049E">
                    <w:pPr>
                      <w:jc w:val="center"/>
                      <w:rPr>
                        <w:rFonts w:ascii="Arial" w:hAnsi="Arial"/>
                        <w:b/>
                        <w:color w:val="FF0000"/>
                        <w:sz w:val="20"/>
                      </w:rPr>
                    </w:pPr>
                  </w:p>
                  <w:p w:rsidR="0092049E" w:rsidRPr="002B6ABD" w:rsidRDefault="002B6ABD" w:rsidP="0092049E">
                    <w:pPr>
                      <w:jc w:val="center"/>
                      <w:rPr>
                        <w:rFonts w:ascii="Arial" w:hAnsi="Arial"/>
                        <w:b/>
                        <w:color w:val="FF0000"/>
                        <w:sz w:val="20"/>
                      </w:rPr>
                    </w:pPr>
                    <w:r w:rsidRPr="002B6ABD">
                      <w:rPr>
                        <w:rFonts w:ascii="Arial" w:hAnsi="Arial"/>
                        <w:b/>
                        <w:color w:val="FF0000"/>
                        <w:sz w:val="20"/>
                      </w:rPr>
                      <w:t xml:space="preserve">    </w:t>
                    </w:r>
                  </w:p>
                  <w:p w:rsidR="0092049E" w:rsidRPr="0092049E" w:rsidRDefault="002B6ABD" w:rsidP="002B6ABD">
                    <w:pPr>
                      <w:jc w:val="center"/>
                      <w:rPr>
                        <w:color w:val="FFFFFF" w:themeColor="background1"/>
                      </w:rPr>
                    </w:pPr>
                    <w:r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 xml:space="preserve">         </w:t>
                    </w:r>
                    <w:r w:rsidR="0092049E" w:rsidRPr="0092049E">
                      <w:rPr>
                        <w:rFonts w:ascii="Arial" w:hAnsi="Arial"/>
                        <w:b/>
                        <w:color w:val="FFFFFF" w:themeColor="background1"/>
                        <w:sz w:val="20"/>
                      </w:rPr>
                      <w:t>FAGLIGT FORBUND FOR MEDLEMMER I BDO, KL, KOMBIT OG PATIENTERSTATNINGEN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1820CB">
      <w:rPr>
        <w:noProof/>
        <w:lang w:eastAsia="da-DK"/>
      </w:rPr>
      <w:drawing>
        <wp:anchor distT="0" distB="0" distL="114300" distR="114300" simplePos="0" relativeHeight="251660288" behindDoc="0" locked="0" layoutInCell="1" allowOverlap="1" wp14:anchorId="2BB19CC4" wp14:editId="57D7D3D8">
          <wp:simplePos x="0" y="0"/>
          <wp:positionH relativeFrom="column">
            <wp:posOffset>-703580</wp:posOffset>
          </wp:positionH>
          <wp:positionV relativeFrom="paragraph">
            <wp:posOffset>133350</wp:posOffset>
          </wp:positionV>
          <wp:extent cx="1143000" cy="646494"/>
          <wp:effectExtent l="0" t="0" r="0" b="1270"/>
          <wp:wrapNone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f-logo-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464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8701A"/>
    <w:multiLevelType w:val="singleLevel"/>
    <w:tmpl w:val="0406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C53752"/>
    <w:multiLevelType w:val="hybridMultilevel"/>
    <w:tmpl w:val="ECB6B6A0"/>
    <w:lvl w:ilvl="0" w:tplc="040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2E0B0ADC"/>
    <w:multiLevelType w:val="hybridMultilevel"/>
    <w:tmpl w:val="3A14721E"/>
    <w:lvl w:ilvl="0" w:tplc="DE0ADE36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348" w:hanging="360"/>
      </w:pPr>
    </w:lvl>
    <w:lvl w:ilvl="2" w:tplc="0406001B" w:tentative="1">
      <w:start w:val="1"/>
      <w:numFmt w:val="lowerRoman"/>
      <w:lvlText w:val="%3."/>
      <w:lvlJc w:val="right"/>
      <w:pPr>
        <w:ind w:left="4068" w:hanging="180"/>
      </w:pPr>
    </w:lvl>
    <w:lvl w:ilvl="3" w:tplc="0406000F" w:tentative="1">
      <w:start w:val="1"/>
      <w:numFmt w:val="decimal"/>
      <w:lvlText w:val="%4."/>
      <w:lvlJc w:val="left"/>
      <w:pPr>
        <w:ind w:left="4788" w:hanging="360"/>
      </w:pPr>
    </w:lvl>
    <w:lvl w:ilvl="4" w:tplc="04060019" w:tentative="1">
      <w:start w:val="1"/>
      <w:numFmt w:val="lowerLetter"/>
      <w:lvlText w:val="%5."/>
      <w:lvlJc w:val="left"/>
      <w:pPr>
        <w:ind w:left="5508" w:hanging="360"/>
      </w:pPr>
    </w:lvl>
    <w:lvl w:ilvl="5" w:tplc="0406001B" w:tentative="1">
      <w:start w:val="1"/>
      <w:numFmt w:val="lowerRoman"/>
      <w:lvlText w:val="%6."/>
      <w:lvlJc w:val="right"/>
      <w:pPr>
        <w:ind w:left="6228" w:hanging="180"/>
      </w:pPr>
    </w:lvl>
    <w:lvl w:ilvl="6" w:tplc="0406000F" w:tentative="1">
      <w:start w:val="1"/>
      <w:numFmt w:val="decimal"/>
      <w:lvlText w:val="%7."/>
      <w:lvlJc w:val="left"/>
      <w:pPr>
        <w:ind w:left="6948" w:hanging="360"/>
      </w:pPr>
    </w:lvl>
    <w:lvl w:ilvl="7" w:tplc="04060019" w:tentative="1">
      <w:start w:val="1"/>
      <w:numFmt w:val="lowerLetter"/>
      <w:lvlText w:val="%8."/>
      <w:lvlJc w:val="left"/>
      <w:pPr>
        <w:ind w:left="7668" w:hanging="360"/>
      </w:pPr>
    </w:lvl>
    <w:lvl w:ilvl="8" w:tplc="040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A773A27"/>
    <w:multiLevelType w:val="hybridMultilevel"/>
    <w:tmpl w:val="61E62C94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972011"/>
    <w:multiLevelType w:val="hybridMultilevel"/>
    <w:tmpl w:val="8A4876C0"/>
    <w:lvl w:ilvl="0" w:tplc="040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73A001CB"/>
    <w:multiLevelType w:val="hybridMultilevel"/>
    <w:tmpl w:val="721E58F8"/>
    <w:lvl w:ilvl="0" w:tplc="275C4B9E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348" w:hanging="360"/>
      </w:pPr>
    </w:lvl>
    <w:lvl w:ilvl="2" w:tplc="0406001B" w:tentative="1">
      <w:start w:val="1"/>
      <w:numFmt w:val="lowerRoman"/>
      <w:lvlText w:val="%3."/>
      <w:lvlJc w:val="right"/>
      <w:pPr>
        <w:ind w:left="4068" w:hanging="180"/>
      </w:pPr>
    </w:lvl>
    <w:lvl w:ilvl="3" w:tplc="0406000F" w:tentative="1">
      <w:start w:val="1"/>
      <w:numFmt w:val="decimal"/>
      <w:lvlText w:val="%4."/>
      <w:lvlJc w:val="left"/>
      <w:pPr>
        <w:ind w:left="4788" w:hanging="360"/>
      </w:pPr>
    </w:lvl>
    <w:lvl w:ilvl="4" w:tplc="04060019" w:tentative="1">
      <w:start w:val="1"/>
      <w:numFmt w:val="lowerLetter"/>
      <w:lvlText w:val="%5."/>
      <w:lvlJc w:val="left"/>
      <w:pPr>
        <w:ind w:left="5508" w:hanging="360"/>
      </w:pPr>
    </w:lvl>
    <w:lvl w:ilvl="5" w:tplc="0406001B" w:tentative="1">
      <w:start w:val="1"/>
      <w:numFmt w:val="lowerRoman"/>
      <w:lvlText w:val="%6."/>
      <w:lvlJc w:val="right"/>
      <w:pPr>
        <w:ind w:left="6228" w:hanging="180"/>
      </w:pPr>
    </w:lvl>
    <w:lvl w:ilvl="6" w:tplc="0406000F" w:tentative="1">
      <w:start w:val="1"/>
      <w:numFmt w:val="decimal"/>
      <w:lvlText w:val="%7."/>
      <w:lvlJc w:val="left"/>
      <w:pPr>
        <w:ind w:left="6948" w:hanging="360"/>
      </w:pPr>
    </w:lvl>
    <w:lvl w:ilvl="7" w:tplc="04060019" w:tentative="1">
      <w:start w:val="1"/>
      <w:numFmt w:val="lowerLetter"/>
      <w:lvlText w:val="%8."/>
      <w:lvlJc w:val="left"/>
      <w:pPr>
        <w:ind w:left="7668" w:hanging="360"/>
      </w:pPr>
    </w:lvl>
    <w:lvl w:ilvl="8" w:tplc="040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FBD3FDB"/>
    <w:multiLevelType w:val="hybridMultilevel"/>
    <w:tmpl w:val="0C8A52C8"/>
    <w:lvl w:ilvl="0" w:tplc="04060017">
      <w:start w:val="1"/>
      <w:numFmt w:val="lowerLetter"/>
      <w:lvlText w:val="%1)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0CB"/>
    <w:rsid w:val="000D0EDE"/>
    <w:rsid w:val="000D5C6D"/>
    <w:rsid w:val="00162FF2"/>
    <w:rsid w:val="001820CB"/>
    <w:rsid w:val="0018631C"/>
    <w:rsid w:val="00196FBD"/>
    <w:rsid w:val="001B74FE"/>
    <w:rsid w:val="001F6EB5"/>
    <w:rsid w:val="00214183"/>
    <w:rsid w:val="00222025"/>
    <w:rsid w:val="002602E3"/>
    <w:rsid w:val="002B617C"/>
    <w:rsid w:val="002B6ABD"/>
    <w:rsid w:val="002C620E"/>
    <w:rsid w:val="002C6A27"/>
    <w:rsid w:val="0030508B"/>
    <w:rsid w:val="003F63B6"/>
    <w:rsid w:val="004017BC"/>
    <w:rsid w:val="004376C5"/>
    <w:rsid w:val="00462BCC"/>
    <w:rsid w:val="00495308"/>
    <w:rsid w:val="0049775E"/>
    <w:rsid w:val="005A2F76"/>
    <w:rsid w:val="005E5F8D"/>
    <w:rsid w:val="00641833"/>
    <w:rsid w:val="00663793"/>
    <w:rsid w:val="006D5A30"/>
    <w:rsid w:val="006D6076"/>
    <w:rsid w:val="006F3922"/>
    <w:rsid w:val="00712CED"/>
    <w:rsid w:val="00736E5E"/>
    <w:rsid w:val="00790C20"/>
    <w:rsid w:val="007A1692"/>
    <w:rsid w:val="007C147C"/>
    <w:rsid w:val="007D1A16"/>
    <w:rsid w:val="00825032"/>
    <w:rsid w:val="008466DC"/>
    <w:rsid w:val="00871575"/>
    <w:rsid w:val="00894C46"/>
    <w:rsid w:val="0092049E"/>
    <w:rsid w:val="009B5C05"/>
    <w:rsid w:val="00A210DC"/>
    <w:rsid w:val="00A62596"/>
    <w:rsid w:val="00A96B7F"/>
    <w:rsid w:val="00AC0487"/>
    <w:rsid w:val="00AC58B7"/>
    <w:rsid w:val="00B3014E"/>
    <w:rsid w:val="00B92290"/>
    <w:rsid w:val="00BB4541"/>
    <w:rsid w:val="00C2157C"/>
    <w:rsid w:val="00C21B8F"/>
    <w:rsid w:val="00C37EAF"/>
    <w:rsid w:val="00CA2AD4"/>
    <w:rsid w:val="00D466BF"/>
    <w:rsid w:val="00D94C0A"/>
    <w:rsid w:val="00D97E0D"/>
    <w:rsid w:val="00DD2912"/>
    <w:rsid w:val="00E60043"/>
    <w:rsid w:val="00E9224F"/>
    <w:rsid w:val="00EB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C62E8"/>
  <w15:chartTrackingRefBased/>
  <w15:docId w15:val="{E14480AB-FD8E-4A7B-B1C4-B92C01B6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7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B74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8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820CB"/>
  </w:style>
  <w:style w:type="paragraph" w:styleId="Sidefod">
    <w:name w:val="footer"/>
    <w:basedOn w:val="Normal"/>
    <w:link w:val="SidefodTegn"/>
    <w:uiPriority w:val="99"/>
    <w:unhideWhenUsed/>
    <w:rsid w:val="00182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820CB"/>
  </w:style>
  <w:style w:type="character" w:styleId="Hyperlink">
    <w:name w:val="Hyperlink"/>
    <w:semiHidden/>
    <w:rsid w:val="0092049E"/>
    <w:rPr>
      <w:color w:val="0000FF"/>
      <w:u w:val="single"/>
    </w:rPr>
  </w:style>
  <w:style w:type="paragraph" w:customStyle="1" w:styleId="Standardtekst">
    <w:name w:val="Standardtekst"/>
    <w:basedOn w:val="Normal"/>
    <w:rsid w:val="0092049E"/>
    <w:pPr>
      <w:tabs>
        <w:tab w:val="left" w:pos="0"/>
      </w:tabs>
      <w:spacing w:after="113" w:line="240" w:lineRule="auto"/>
    </w:pPr>
    <w:rPr>
      <w:rFonts w:ascii="Times New Roman" w:eastAsia="Times New Roman" w:hAnsi="Times New Roman" w:cs="Times New Roman"/>
      <w:color w:val="000000"/>
      <w:sz w:val="26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162FF2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B74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B74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a-DK"/>
    </w:rPr>
  </w:style>
  <w:style w:type="table" w:styleId="Tabel-Gitter">
    <w:name w:val="Table Grid"/>
    <w:basedOn w:val="Tabel-Normal"/>
    <w:uiPriority w:val="39"/>
    <w:rsid w:val="001B74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C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C58B7"/>
    <w:rPr>
      <w:rFonts w:ascii="Segoe UI" w:hAnsi="Segoe UI" w:cs="Segoe UI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4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fpersonaleforeningen.dk" TargetMode="External"/><Relationship Id="rId1" Type="http://schemas.openxmlformats.org/officeDocument/2006/relationships/hyperlink" Target="http://www.pfpersonaleforeningen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aleksanderlyngesen@gmail.com</dc:creator>
  <cp:keywords/>
  <dc:description/>
  <cp:lastModifiedBy>Allan Graversen</cp:lastModifiedBy>
  <cp:revision>3</cp:revision>
  <cp:lastPrinted>2016-07-05T07:27:00Z</cp:lastPrinted>
  <dcterms:created xsi:type="dcterms:W3CDTF">2019-06-02T09:52:00Z</dcterms:created>
  <dcterms:modified xsi:type="dcterms:W3CDTF">2019-06-02T10:10:00Z</dcterms:modified>
</cp:coreProperties>
</file>